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321C" w14:textId="77777777" w:rsidR="00117C13" w:rsidRDefault="00117C13" w:rsidP="00117C1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6D693DF" w14:textId="3D5D47D8" w:rsidR="00117C13" w:rsidRPr="00117C13" w:rsidRDefault="00117C13" w:rsidP="00117C13">
      <w:pPr>
        <w:spacing w:line="276" w:lineRule="auto"/>
        <w:rPr>
          <w:rFonts w:ascii="Arial" w:hAnsi="Arial" w:cs="Arial"/>
          <w:sz w:val="24"/>
          <w:szCs w:val="24"/>
        </w:rPr>
      </w:pPr>
      <w:r w:rsidRPr="00117C13">
        <w:rPr>
          <w:rFonts w:ascii="Arial" w:hAnsi="Arial" w:cs="Arial"/>
          <w:b/>
          <w:bCs/>
          <w:sz w:val="28"/>
          <w:szCs w:val="28"/>
        </w:rPr>
        <w:t>Bausteine für eine Wort-Gottes-Feier zum Sonntag der Weltmission</w:t>
      </w:r>
    </w:p>
    <w:p w14:paraId="11F7D165" w14:textId="26C47B68" w:rsidR="00301AEB" w:rsidRPr="00EF7CF8" w:rsidRDefault="00301AEB" w:rsidP="0030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F7CF8">
        <w:rPr>
          <w:rFonts w:ascii="Arial" w:hAnsi="Arial" w:cs="Arial"/>
          <w:b/>
          <w:bCs/>
          <w:kern w:val="0"/>
          <w:sz w:val="29"/>
          <w:szCs w:val="29"/>
        </w:rPr>
        <w:t xml:space="preserve">Ihr seid das Salz der Erde </w:t>
      </w:r>
      <w:proofErr w:type="spellStart"/>
      <w:r w:rsidRPr="00EF7CF8">
        <w:rPr>
          <w:rFonts w:ascii="Arial" w:hAnsi="Arial" w:cs="Arial"/>
          <w:kern w:val="0"/>
          <w:sz w:val="20"/>
          <w:szCs w:val="20"/>
        </w:rPr>
        <w:t>Mt</w:t>
      </w:r>
      <w:proofErr w:type="spellEnd"/>
      <w:r w:rsidRPr="00EF7CF8">
        <w:rPr>
          <w:rFonts w:ascii="Arial" w:hAnsi="Arial" w:cs="Arial"/>
          <w:kern w:val="0"/>
          <w:sz w:val="20"/>
          <w:szCs w:val="20"/>
        </w:rPr>
        <w:t xml:space="preserve"> 5,13</w:t>
      </w:r>
    </w:p>
    <w:p w14:paraId="2E54798E" w14:textId="77777777" w:rsidR="00EF7CF8" w:rsidRDefault="00301AEB" w:rsidP="00301AEB">
      <w:pPr>
        <w:spacing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von Stefan Voges</w:t>
      </w:r>
    </w:p>
    <w:p w14:paraId="41DD7CA8" w14:textId="02F5E4BB" w:rsidR="00B8577A" w:rsidRPr="00EF7CF8" w:rsidRDefault="00B8577A" w:rsidP="00301AEB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F7CF8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9CB15" wp14:editId="6F0DAAEC">
                <wp:simplePos x="0" y="0"/>
                <wp:positionH relativeFrom="column">
                  <wp:posOffset>52705</wp:posOffset>
                </wp:positionH>
                <wp:positionV relativeFrom="page">
                  <wp:posOffset>2390775</wp:posOffset>
                </wp:positionV>
                <wp:extent cx="5687695" cy="4162425"/>
                <wp:effectExtent l="19050" t="19050" r="27305" b="28575"/>
                <wp:wrapNone/>
                <wp:docPr id="11950667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B9846D" w14:textId="167C4B8B" w:rsidR="00B8577A" w:rsidRPr="00032AA0" w:rsidRDefault="00B8577A" w:rsidP="00B8577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ORGANISATORISCHE HINWEISE</w:t>
                            </w:r>
                          </w:p>
                          <w:p w14:paraId="24E9A9DD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Bereitzuhalten sind:</w:t>
                            </w:r>
                          </w:p>
                          <w:p w14:paraId="332645AC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– ein Salzstreuer (möglichst groß)</w:t>
                            </w:r>
                          </w:p>
                          <w:p w14:paraId="5E4BAEC6" w14:textId="77777777" w:rsid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– Solidaritätskerze (Bestell-Nr. 740263)</w:t>
                            </w:r>
                          </w:p>
                          <w:p w14:paraId="1F4FB8B5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187CD339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LIEDVORSCHLÄGE</w:t>
                            </w:r>
                          </w:p>
                          <w:p w14:paraId="07BFFDC3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= Gotteslob – Katholisches Gebet- und Gesangbuch, 2013</w:t>
                            </w:r>
                          </w:p>
                          <w:p w14:paraId="1C73CF68" w14:textId="77777777" w:rsid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71A8827A" w14:textId="77777777" w:rsid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6B76E353" w14:textId="21E88E51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156 Kyrie</w:t>
                            </w:r>
                          </w:p>
                          <w:p w14:paraId="4AFBDDEA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168,1+2 Gloria</w:t>
                            </w:r>
                          </w:p>
                          <w:p w14:paraId="3B7D301A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181,2 Christus, erhöre uns</w:t>
                            </w:r>
                          </w:p>
                          <w:p w14:paraId="4CAB23F8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386 </w:t>
                            </w:r>
                            <w:proofErr w:type="spell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Laudate</w:t>
                            </w:r>
                            <w:proofErr w:type="spellEnd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 omnes </w:t>
                            </w:r>
                            <w:proofErr w:type="spell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gentes</w:t>
                            </w:r>
                            <w:proofErr w:type="spellEnd"/>
                          </w:p>
                          <w:p w14:paraId="5C8FC8B8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407 Te </w:t>
                            </w:r>
                            <w:proofErr w:type="spell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Deum</w:t>
                            </w:r>
                            <w:proofErr w:type="spellEnd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laudamus</w:t>
                            </w:r>
                            <w:proofErr w:type="spellEnd"/>
                          </w:p>
                          <w:p w14:paraId="13141CB4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409 </w:t>
                            </w:r>
                            <w:proofErr w:type="gram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Singt</w:t>
                            </w:r>
                            <w:proofErr w:type="gramEnd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 dem Herrn ein neues Lied</w:t>
                            </w:r>
                          </w:p>
                          <w:p w14:paraId="059DE169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453 </w:t>
                            </w:r>
                            <w:proofErr w:type="gram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Bewahre</w:t>
                            </w:r>
                            <w:proofErr w:type="gramEnd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 uns Gott</w:t>
                            </w:r>
                          </w:p>
                          <w:p w14:paraId="14DD3F95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458 </w:t>
                            </w:r>
                            <w:proofErr w:type="gramStart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Selig</w:t>
                            </w:r>
                            <w:proofErr w:type="gramEnd"/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 seid ihr</w:t>
                            </w:r>
                          </w:p>
                          <w:p w14:paraId="06DCE0B8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477 Gott ruft sein Volk zusammen</w:t>
                            </w:r>
                          </w:p>
                          <w:p w14:paraId="62A59F0D" w14:textId="77777777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GL 483 Halleluja ... Ihr seid das Volk (bes. Strophe 2)</w:t>
                            </w:r>
                          </w:p>
                          <w:p w14:paraId="3E08B9E8" w14:textId="77777777" w:rsid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</w:p>
                          <w:p w14:paraId="38854657" w14:textId="77777777" w:rsid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</w:p>
                          <w:p w14:paraId="06D39602" w14:textId="6FD0CE3F" w:rsidR="00032AA0" w:rsidRPr="00032AA0" w:rsidRDefault="00032AA0" w:rsidP="00032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Abkürzungen</w:t>
                            </w:r>
                          </w:p>
                          <w:p w14:paraId="2F709D87" w14:textId="7E2E8DDC" w:rsidR="00B8577A" w:rsidRPr="00032AA0" w:rsidRDefault="00032AA0" w:rsidP="00032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 xml:space="preserve">A </w:t>
                            </w: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= Alle, </w:t>
                            </w:r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 xml:space="preserve">L </w:t>
                            </w: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 xml:space="preserve">= Leiter/in, </w:t>
                            </w:r>
                            <w:proofErr w:type="spellStart"/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Lk</w:t>
                            </w:r>
                            <w:proofErr w:type="spellEnd"/>
                            <w:r w:rsidRPr="00032AA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  <w:r w:rsidRPr="00032AA0">
                              <w:rPr>
                                <w:rFonts w:ascii="Arial" w:hAnsi="Arial" w:cs="Arial"/>
                                <w:kern w:val="0"/>
                              </w:rPr>
                              <w:t>= Lektor/in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9CB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5pt;margin-top:188.25pt;width:447.8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" fillcolor="white [3201]" strokecolor="#aeaaaa [2414]" strokeweight="2.25pt">
                <v:textbox>
                  <w:txbxContent>
                    <w:p w14:paraId="1AB9846D" w14:textId="167C4B8B" w:rsidR="00B8577A" w:rsidRPr="00032AA0" w:rsidRDefault="00B8577A" w:rsidP="00B8577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32AA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ORGANISATORISCHE HINWEISE</w:t>
                      </w:r>
                    </w:p>
                    <w:p w14:paraId="24E9A9DD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Bereitzuhalten sind:</w:t>
                      </w:r>
                    </w:p>
                    <w:p w14:paraId="332645AC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– ein Salzstreuer (möglichst groß)</w:t>
                      </w:r>
                    </w:p>
                    <w:p w14:paraId="5E4BAEC6" w14:textId="77777777" w:rsid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– Solidaritätskerze (Bestell-Nr. 740263)</w:t>
                      </w:r>
                    </w:p>
                    <w:p w14:paraId="1F4FB8B5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187CD339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LIEDVORSCHLÄGE</w:t>
                      </w:r>
                    </w:p>
                    <w:p w14:paraId="07BFFDC3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= Gotteslob – Katholisches Gebet- und Gesangbuch, 2013</w:t>
                      </w:r>
                    </w:p>
                    <w:p w14:paraId="1C73CF68" w14:textId="77777777" w:rsid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71A8827A" w14:textId="77777777" w:rsid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6B76E353" w14:textId="21E88E51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156 Kyrie</w:t>
                      </w:r>
                    </w:p>
                    <w:p w14:paraId="4AFBDDEA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168,1+2 Gloria</w:t>
                      </w:r>
                    </w:p>
                    <w:p w14:paraId="3B7D301A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181,2 Christus, erhöre uns</w:t>
                      </w:r>
                    </w:p>
                    <w:p w14:paraId="4CAB23F8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GL 386 </w:t>
                      </w:r>
                      <w:proofErr w:type="spell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Laudate</w:t>
                      </w:r>
                      <w:proofErr w:type="spellEnd"/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 omnes </w:t>
                      </w:r>
                      <w:proofErr w:type="spell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gentes</w:t>
                      </w:r>
                      <w:proofErr w:type="spellEnd"/>
                    </w:p>
                    <w:p w14:paraId="5C8FC8B8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GL 407 Te </w:t>
                      </w:r>
                      <w:proofErr w:type="spell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Deum</w:t>
                      </w:r>
                      <w:proofErr w:type="spellEnd"/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 </w:t>
                      </w:r>
                      <w:proofErr w:type="spell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laudamus</w:t>
                      </w:r>
                      <w:proofErr w:type="spellEnd"/>
                    </w:p>
                    <w:p w14:paraId="13141CB4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GL 409 </w:t>
                      </w:r>
                      <w:proofErr w:type="gram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Singt</w:t>
                      </w:r>
                      <w:proofErr w:type="gramEnd"/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 dem Herrn ein neues Lied</w:t>
                      </w:r>
                    </w:p>
                    <w:p w14:paraId="059DE169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GL 453 </w:t>
                      </w:r>
                      <w:proofErr w:type="gram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Bewahre</w:t>
                      </w:r>
                      <w:proofErr w:type="gramEnd"/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 uns Gott</w:t>
                      </w:r>
                    </w:p>
                    <w:p w14:paraId="14DD3F95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GL 458 </w:t>
                      </w:r>
                      <w:proofErr w:type="gramStart"/>
                      <w:r w:rsidRPr="00032AA0">
                        <w:rPr>
                          <w:rFonts w:ascii="Arial" w:hAnsi="Arial" w:cs="Arial"/>
                          <w:kern w:val="0"/>
                        </w:rPr>
                        <w:t>Selig</w:t>
                      </w:r>
                      <w:proofErr w:type="gramEnd"/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 seid ihr</w:t>
                      </w:r>
                    </w:p>
                    <w:p w14:paraId="06DCE0B8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477 Gott ruft sein Volk zusammen</w:t>
                      </w:r>
                    </w:p>
                    <w:p w14:paraId="62A59F0D" w14:textId="77777777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kern w:val="0"/>
                        </w:rPr>
                        <w:t>GL 483 Halleluja ... Ihr seid das Volk (bes. Strophe 2)</w:t>
                      </w:r>
                    </w:p>
                    <w:p w14:paraId="3E08B9E8" w14:textId="77777777" w:rsid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</w:p>
                    <w:p w14:paraId="38854657" w14:textId="77777777" w:rsid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</w:p>
                    <w:p w14:paraId="06D39602" w14:textId="6FD0CE3F" w:rsidR="00032AA0" w:rsidRPr="00032AA0" w:rsidRDefault="00032AA0" w:rsidP="00032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Abkürzungen</w:t>
                      </w:r>
                    </w:p>
                    <w:p w14:paraId="2F709D87" w14:textId="7E2E8DDC" w:rsidR="00B8577A" w:rsidRPr="00032AA0" w:rsidRDefault="00032AA0" w:rsidP="00032AA0">
                      <w:pPr>
                        <w:rPr>
                          <w:rFonts w:ascii="Arial" w:hAnsi="Arial" w:cs="Arial"/>
                        </w:rPr>
                      </w:pPr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 xml:space="preserve">A </w:t>
                      </w: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= Alle, </w:t>
                      </w:r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 xml:space="preserve">L </w:t>
                      </w:r>
                      <w:r w:rsidRPr="00032AA0">
                        <w:rPr>
                          <w:rFonts w:ascii="Arial" w:hAnsi="Arial" w:cs="Arial"/>
                          <w:kern w:val="0"/>
                        </w:rPr>
                        <w:t xml:space="preserve">= Leiter/in, </w:t>
                      </w:r>
                      <w:proofErr w:type="spellStart"/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Lk</w:t>
                      </w:r>
                      <w:proofErr w:type="spellEnd"/>
                      <w:r w:rsidRPr="00032AA0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 xml:space="preserve"> </w:t>
                      </w:r>
                      <w:r w:rsidRPr="00032AA0">
                        <w:rPr>
                          <w:rFonts w:ascii="Arial" w:hAnsi="Arial" w:cs="Arial"/>
                          <w:kern w:val="0"/>
                        </w:rPr>
                        <w:t>= Lektor/in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B12D52B" w14:textId="6ED4A0A0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69BB3F" w14:textId="5005B32D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1EBEE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BCE351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EC7AF8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14FAC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435123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0B5AF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409591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E77ADF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505B24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75C915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23B03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5C6CB6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0E2B7C0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D6BD19" w14:textId="77777777" w:rsidR="00B8577A" w:rsidRPr="00EF7CF8" w:rsidRDefault="00B8577A" w:rsidP="00EF7CF8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7401F1B" w14:textId="5444CB71" w:rsidR="00EF7CF8" w:rsidRDefault="00032AA0" w:rsidP="00EF7CF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ERÖFFNUNG</w:t>
      </w:r>
    </w:p>
    <w:p w14:paraId="48A1925D" w14:textId="77777777" w:rsidR="00EF7CF8" w:rsidRPr="00EF7CF8" w:rsidRDefault="00EF7CF8" w:rsidP="00EF7CF8">
      <w:pPr>
        <w:pStyle w:val="Listenabsatz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kern w:val="0"/>
        </w:rPr>
      </w:pPr>
    </w:p>
    <w:p w14:paraId="7331F5CB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GESANG ZUR ERÖFFNUNG</w:t>
      </w:r>
    </w:p>
    <w:p w14:paraId="5EAF6681" w14:textId="77777777" w:rsidR="00032AA0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GL 477</w:t>
      </w:r>
    </w:p>
    <w:p w14:paraId="24537970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47824F4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9FC4326" w14:textId="77777777" w:rsidR="00032AA0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GEDANKEN ZUR EINFÜHRUNG</w:t>
      </w:r>
    </w:p>
    <w:p w14:paraId="4213154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67A0CB8E" w14:textId="0A287556" w:rsidR="00032AA0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„Ihr seid das Salz der Erde.“ Dieses Wort Jesu ist das Leitwort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des diesjährigen Sonntags der Weltmission. Vielleicht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ist dieses Wort im Laufe der Jahre, in denen wir es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immer wieder gehört haben, schal geworden. Vielleicht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hat es seinen Geschmack verloren. Anders als verdorbenes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Salz kann dieses Wort jedoch wieder Geschmack gewinnen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– durch inspirierende und ermutigende Beispiele.</w:t>
      </w:r>
    </w:p>
    <w:p w14:paraId="7EDBD3CD" w14:textId="77777777" w:rsidR="008E2FFE" w:rsidRPr="00EF7CF8" w:rsidRDefault="008E2FFE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7BCDFC2" w14:textId="1D86FD24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lastRenderedPageBreak/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Zum Sonntag der Weltmission werden in diesem Jahr die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Länder Syrien und Libanon in den Mittelpunkt gestellt.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Seit Jahrtausenden leben dort Christinnen und Christen,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doch ihr Leben ist weiß Gott nicht einfach. Syrien ist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verwüstet durch einen jahrelangen Bürgerkrieg und im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Februar 2023 hat ein schweres Erdbeben Teile des Landes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erschüttert. Der Libanon ist getroffen von einer schlimmen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politischen und wirtschaftlichen Krise. Das Land hat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im Verhältnis zu seiner Einwohnerzahl unglaublich viele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Flüchtlinge aufgenommen und es leidet noch immer an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den Folgen einer großen Explosion im Hafen der Hauptstadt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Beirut im Jahr 2020.</w:t>
      </w:r>
    </w:p>
    <w:p w14:paraId="4FF6CEAB" w14:textId="4911AD34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Viele Christinnen und Christen haben diese Länder in den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letzten Jahren verlassen. Einige sind geblieben und tun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unter schwierigen Bedingungen das, was ihnen nötig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erscheint, damit Menschen den Geschmack am Leben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nicht verlieren. Sie tun das, was ihnen möglich ist, damit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die Gegenwart des menschenfreundlichen Gottes erfahrbar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wird. Sie sind Salz der Erde und Licht der Welt.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(Ein Salzstreuer wird neben die Solidaritätskerze gestellt;</w:t>
      </w:r>
      <w:r w:rsidR="00EF7CF8"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die Kerze wird entzündet.)</w:t>
      </w:r>
    </w:p>
    <w:p w14:paraId="4A635834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(kurze Stille)</w:t>
      </w:r>
    </w:p>
    <w:p w14:paraId="603B93D0" w14:textId="77777777" w:rsidR="00032AA0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Bitten wir um die Gegenwart Jesu Christi in unserer Mitte.</w:t>
      </w:r>
    </w:p>
    <w:p w14:paraId="005B0374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6697FC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68A272FE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CHRISTUSRUFE</w:t>
      </w:r>
    </w:p>
    <w:p w14:paraId="3B2271B6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Jesus, Herr in unserer Mitte, du bist das Licht der Welt.</w:t>
      </w:r>
    </w:p>
    <w:p w14:paraId="33711B20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Kyrie-Ruf (GL 156)</w:t>
      </w:r>
    </w:p>
    <w:p w14:paraId="152A6375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Jesus, Herr in unserer Mitte, du bist gekommen, damit</w:t>
      </w:r>
    </w:p>
    <w:p w14:paraId="16364843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Menschen das Leben in Fülle haben.</w:t>
      </w:r>
    </w:p>
    <w:p w14:paraId="3B7EF421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Kyrie-Ruf (GL 156)</w:t>
      </w:r>
    </w:p>
    <w:p w14:paraId="10685BE6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Jesus, Herr in unserer Mitte, du sagst uns: Ihr seid das Salz</w:t>
      </w:r>
    </w:p>
    <w:p w14:paraId="0E9A4C17" w14:textId="77777777" w:rsidR="00032AA0" w:rsidRPr="00EF7CF8" w:rsidRDefault="00032AA0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der Erde, ihr seid das Licht der Welt.</w:t>
      </w:r>
    </w:p>
    <w:p w14:paraId="25A7CEA7" w14:textId="1C37AA83" w:rsidR="00B8577A" w:rsidRPr="00A95225" w:rsidRDefault="00032AA0" w:rsidP="00A952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Kyrie-Ruf (GL 156)</w:t>
      </w:r>
    </w:p>
    <w:p w14:paraId="4B3F2232" w14:textId="77777777" w:rsidR="00EF7CF8" w:rsidRDefault="00EF7CF8" w:rsidP="00A952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9C99C7F" w14:textId="77777777" w:rsidR="00A95225" w:rsidRPr="00A95225" w:rsidRDefault="00A95225" w:rsidP="00A952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1845393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ERÖFFNUNGSGEBET</w:t>
      </w:r>
    </w:p>
    <w:p w14:paraId="32B1897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Lebendiger Gott,</w:t>
      </w:r>
    </w:p>
    <w:p w14:paraId="5FF46051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in deinem Sohn Jesus Christus hast du dich als mitleidender</w:t>
      </w:r>
    </w:p>
    <w:p w14:paraId="3D1FF072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Gott offenbart,</w:t>
      </w:r>
    </w:p>
    <w:p w14:paraId="0D582A4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der das Leben in Fülle verheißt.</w:t>
      </w:r>
    </w:p>
    <w:p w14:paraId="0A5A5F4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Gib, dass aus dem Glauben an dich und der Gegenwart</w:t>
      </w:r>
    </w:p>
    <w:p w14:paraId="4805E1D6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deines auferstandenen Sohnes</w:t>
      </w:r>
    </w:p>
    <w:p w14:paraId="24B5ADAE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Menschen Kraft und Mut finden,</w:t>
      </w:r>
    </w:p>
    <w:p w14:paraId="68D4A501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Salz für die Erde und Licht für die Welt zu sein,</w:t>
      </w:r>
    </w:p>
    <w:p w14:paraId="40CB0B6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damit andere Geschmack am Leben finden</w:t>
      </w:r>
    </w:p>
    <w:p w14:paraId="48823C4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und ihr Leben hell wird.</w:t>
      </w:r>
    </w:p>
    <w:p w14:paraId="4750186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Darum bitten wir durch Jesus Christus,</w:t>
      </w:r>
    </w:p>
    <w:p w14:paraId="66C6389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das Licht der Welt.</w:t>
      </w:r>
    </w:p>
    <w:p w14:paraId="5D75994C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Amen.</w:t>
      </w:r>
    </w:p>
    <w:p w14:paraId="23E1E3CC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6D04F28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386EB6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Alternativ:</w:t>
      </w:r>
    </w:p>
    <w:p w14:paraId="6A018C62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Tagesgebet vom Sonntag, Tag oder Messbuch, S. 1169 ff.</w:t>
      </w:r>
    </w:p>
    <w:p w14:paraId="3433D65B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4DE53B39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0A9CAFBD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3B0DE68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640B7C3B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8736DC2" w14:textId="2BECBDA3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II. VERKÜNDIGUNG DES WORTES GOTTES</w:t>
      </w:r>
    </w:p>
    <w:p w14:paraId="4AF07D5E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F46835E" w14:textId="43B3271E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HINFÜHRUNG ZUR ERSTEN LESUNG</w:t>
      </w:r>
    </w:p>
    <w:p w14:paraId="1B905C91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F38116D" w14:textId="3C24E413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Im Buch Jesaja wird der persische König Kyrus, der König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eines fremden Volkes, als Gottes Gesalbter bezeichnet,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weil er das Volk Israel aus dem babylonischen Exil befreit.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Auch jenseits des Erwarteten wirkt Gott. Von jenseits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unserer Grenzen kommt Gott in unser Leben.</w:t>
      </w:r>
    </w:p>
    <w:p w14:paraId="54CAC1BF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9B18B5B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15015925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ERSTE LESUNG </w:t>
      </w:r>
      <w:proofErr w:type="spellStart"/>
      <w:r w:rsidRPr="00EF7CF8">
        <w:rPr>
          <w:rFonts w:ascii="Arial" w:hAnsi="Arial" w:cs="Arial"/>
          <w:kern w:val="0"/>
        </w:rPr>
        <w:t>Jes</w:t>
      </w:r>
      <w:proofErr w:type="spellEnd"/>
      <w:r w:rsidRPr="00EF7CF8">
        <w:rPr>
          <w:rFonts w:ascii="Arial" w:hAnsi="Arial" w:cs="Arial"/>
          <w:kern w:val="0"/>
        </w:rPr>
        <w:t xml:space="preserve"> 45,1.4–6</w:t>
      </w:r>
    </w:p>
    <w:p w14:paraId="66B65F1E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7633041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6FC58C0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PSALM</w:t>
      </w:r>
    </w:p>
    <w:p w14:paraId="089A9DA0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Ps 96 (95), 1 u. 3.4–5.7–8.9 u. 10abd</w:t>
      </w:r>
    </w:p>
    <w:p w14:paraId="2E9DC0F1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oder GL 409</w:t>
      </w:r>
    </w:p>
    <w:p w14:paraId="2E2FFAEB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24FC442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74FFB1C4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HINFÜHRUNG ZUR ZWEITEN LESUNG</w:t>
      </w:r>
    </w:p>
    <w:p w14:paraId="038994B5" w14:textId="3ED6A3DD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Im ersten Brief an die Thessalonicher macht Paulus gleich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zu Beginn etwas Wichtiges deutlich. Das Evangelium, das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sind nicht nur Worte. Im Evangelium steckt Kraft, wirkt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ein guter Geist, wird uns Gewissheit geschenkt – Lebenssinn.</w:t>
      </w:r>
      <w:r>
        <w:rPr>
          <w:rFonts w:ascii="Arial" w:hAnsi="Arial" w:cs="Arial"/>
          <w:kern w:val="0"/>
        </w:rPr>
        <w:t xml:space="preserve"> </w:t>
      </w:r>
    </w:p>
    <w:p w14:paraId="34135718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D540FD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01AA28B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ZWEITE LESUNG </w:t>
      </w:r>
      <w:r w:rsidRPr="00EF7CF8">
        <w:rPr>
          <w:rFonts w:ascii="Arial" w:hAnsi="Arial" w:cs="Arial"/>
          <w:kern w:val="0"/>
        </w:rPr>
        <w:t xml:space="preserve">1 </w:t>
      </w:r>
      <w:proofErr w:type="spellStart"/>
      <w:r w:rsidRPr="00EF7CF8">
        <w:rPr>
          <w:rFonts w:ascii="Arial" w:hAnsi="Arial" w:cs="Arial"/>
          <w:kern w:val="0"/>
        </w:rPr>
        <w:t>Thess</w:t>
      </w:r>
      <w:proofErr w:type="spellEnd"/>
      <w:r w:rsidRPr="00EF7CF8">
        <w:rPr>
          <w:rFonts w:ascii="Arial" w:hAnsi="Arial" w:cs="Arial"/>
          <w:kern w:val="0"/>
        </w:rPr>
        <w:t xml:space="preserve"> 1,1–5b</w:t>
      </w:r>
    </w:p>
    <w:p w14:paraId="6D71ADC5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12D581D4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8DA9094" w14:textId="359D4520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AUSLEGUNG</w:t>
      </w:r>
    </w:p>
    <w:p w14:paraId="290F486B" w14:textId="3E76A3EA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Es sind schöne Zeilen, die der Apostel Paulus an die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Gemeinde in </w:t>
      </w:r>
      <w:proofErr w:type="spellStart"/>
      <w:r w:rsidRPr="00EF7CF8">
        <w:rPr>
          <w:rFonts w:ascii="Arial" w:hAnsi="Arial" w:cs="Arial"/>
          <w:kern w:val="0"/>
        </w:rPr>
        <w:t>Thessalonich</w:t>
      </w:r>
      <w:proofErr w:type="spellEnd"/>
      <w:r w:rsidRPr="00EF7CF8">
        <w:rPr>
          <w:rFonts w:ascii="Arial" w:hAnsi="Arial" w:cs="Arial"/>
          <w:kern w:val="0"/>
        </w:rPr>
        <w:t xml:space="preserve"> schreibt: „Unablässig erinnern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wir uns vor Gott, unserem Vater, an das Werk eures Glaubens,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an die Mühe eurer Liebe und an die Standhaftigkeit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eurer Hoffnung auf Jesus Christus, unseren Herrn.“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Es sind Zeilen, die wir heute an die christlichen Gemeinden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und Gemeinschaften in Syrien und im Libanon schreiben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könnten. Auch wenn oder </w:t>
      </w:r>
      <w:proofErr w:type="gramStart"/>
      <w:r w:rsidRPr="00EF7CF8">
        <w:rPr>
          <w:rFonts w:ascii="Arial" w:hAnsi="Arial" w:cs="Arial"/>
          <w:kern w:val="0"/>
        </w:rPr>
        <w:t>gerade</w:t>
      </w:r>
      <w:proofErr w:type="gramEnd"/>
      <w:r w:rsidRPr="00EF7CF8">
        <w:rPr>
          <w:rFonts w:ascii="Arial" w:hAnsi="Arial" w:cs="Arial"/>
          <w:kern w:val="0"/>
        </w:rPr>
        <w:t xml:space="preserve"> weil wir uns nicht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unablässig an sie erinnern, ist es gut, dass wir heute einige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Beispiele christlichen Lebens in diesen Ländern vorstellen.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Wir schauen auf die Christinnen und Christen, die in Syrien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und im Libanon leben, und denken an das Werk ihres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Glaubens, an die Mühe ihrer Liebe und an die Standhaftigkeit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ihrer Hoffnung.</w:t>
      </w:r>
    </w:p>
    <w:p w14:paraId="55A0811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7041D55" w14:textId="77777777" w:rsidR="00A95225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 xml:space="preserve">Ein Beispiel ist die Organisation „The House </w:t>
      </w:r>
      <w:proofErr w:type="spellStart"/>
      <w:r w:rsidRPr="00EF7CF8">
        <w:rPr>
          <w:rFonts w:ascii="Arial" w:hAnsi="Arial" w:cs="Arial"/>
          <w:kern w:val="0"/>
        </w:rPr>
        <w:t>of</w:t>
      </w:r>
      <w:proofErr w:type="spellEnd"/>
      <w:r w:rsidRPr="00EF7CF8">
        <w:rPr>
          <w:rFonts w:ascii="Arial" w:hAnsi="Arial" w:cs="Arial"/>
          <w:kern w:val="0"/>
        </w:rPr>
        <w:t xml:space="preserve"> Light and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Hope“ in Beirut. In dieser Organisation eröffnen christliche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Laien Kindern und Jugendlichen im Libanon </w:t>
      </w:r>
      <w:proofErr w:type="gramStart"/>
      <w:r w:rsidRPr="00EF7CF8">
        <w:rPr>
          <w:rFonts w:ascii="Arial" w:hAnsi="Arial" w:cs="Arial"/>
          <w:kern w:val="0"/>
        </w:rPr>
        <w:t>Zukunftsperspektiven</w:t>
      </w:r>
      <w:proofErr w:type="gramEnd"/>
      <w:r w:rsidRPr="00EF7CF8"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Ihre Unterstützungsangebote richten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sich dabei an alle, die sie brauchen – Flüchtlingsfamilien,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Waisenkinder, junge Menschen ohne Dach über dem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Kopf –, unabhängig von ihrer Religion. Durch die Arbeit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vom „House </w:t>
      </w:r>
      <w:proofErr w:type="spellStart"/>
      <w:r w:rsidRPr="00EF7CF8">
        <w:rPr>
          <w:rFonts w:ascii="Arial" w:hAnsi="Arial" w:cs="Arial"/>
          <w:kern w:val="0"/>
        </w:rPr>
        <w:t>of</w:t>
      </w:r>
      <w:proofErr w:type="spellEnd"/>
      <w:r w:rsidRPr="00EF7CF8">
        <w:rPr>
          <w:rFonts w:ascii="Arial" w:hAnsi="Arial" w:cs="Arial"/>
          <w:kern w:val="0"/>
        </w:rPr>
        <w:t xml:space="preserve"> Light and Hope“ kommen andere auf den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Geschmack. Auch Muslime fühlen sich vom christlichen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Menschenbild </w:t>
      </w:r>
    </w:p>
    <w:p w14:paraId="08C7D267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996DDF3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99341B4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25F80EEE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4080D68D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11A39A31" w14:textId="1834E6A4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angesprochen und arbeiten im Zentrum der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Organisation mit. Was für ein Werk des Glaubens!</w:t>
      </w:r>
    </w:p>
    <w:p w14:paraId="3229FF5F" w14:textId="6E8CA73A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Ein anderes Beispiel sind die Schwestern vom Guten Hirten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in Damaskus. Auch ihre Arbeit reicht über die Grenzen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der eigenen Religion hinaus. Ihre Einrichtung steht Frauen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aller Religionen offen, die Opfer von Gewalt geworden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sind. Die Schwestern bieten ihnen psychologische, soziale,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aber auch ganz praktische Hilfe an. „Frauen sind die Stützen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der Gesellschaft“, sagt die Leiterin des Frauenhauses,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Schwester Georgina </w:t>
      </w:r>
      <w:proofErr w:type="spellStart"/>
      <w:r w:rsidRPr="00EF7CF8">
        <w:rPr>
          <w:rFonts w:ascii="Arial" w:hAnsi="Arial" w:cs="Arial"/>
          <w:kern w:val="0"/>
        </w:rPr>
        <w:t>Habash</w:t>
      </w:r>
      <w:proofErr w:type="spellEnd"/>
      <w:r w:rsidRPr="00EF7CF8">
        <w:rPr>
          <w:rFonts w:ascii="Arial" w:hAnsi="Arial" w:cs="Arial"/>
          <w:kern w:val="0"/>
        </w:rPr>
        <w:t>. Frauen zu schützen und ihre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Rechte zu garantieren, sei keine Nebensache, sondern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eine Verpflichtung. Was für eine Mühe der Liebe!</w:t>
      </w:r>
    </w:p>
    <w:p w14:paraId="4015B07E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853A628" w14:textId="23E26A53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Ein anderes Beispiel ist das Kloster Deir Mar Musa al-</w:t>
      </w:r>
      <w:proofErr w:type="spellStart"/>
      <w:r w:rsidRPr="00EF7CF8">
        <w:rPr>
          <w:rFonts w:ascii="Arial" w:hAnsi="Arial" w:cs="Arial"/>
          <w:kern w:val="0"/>
        </w:rPr>
        <w:t>Habaschi</w:t>
      </w:r>
      <w:proofErr w:type="spellEnd"/>
      <w:r w:rsidRPr="00EF7CF8">
        <w:rPr>
          <w:rFonts w:ascii="Arial" w:hAnsi="Arial" w:cs="Arial"/>
          <w:kern w:val="0"/>
        </w:rPr>
        <w:t xml:space="preserve"> in Syrien. Die dort lebende Gemeinschaft setzt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sich seit Jahren für den Dialog und die Freundschaft der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Religionen ein. Aus der Überzeugung christlichen Glaubens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lebt sie ein Beispiel der Gastfreundschaft für Menschen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aller Religionen. Auch während des Bürgerkriegs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blieb die Gemeinschaft vor Ort und unterstützte die Familien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in der Region. Durch verschiedene Bildungsprojekte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wie eine Musikschule will die Klostergemeinschaft Deir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Mar Musa die syrische Gesellschaft auch langfristig stärken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und fördern. Was für eine Standhaftigkeit der Hoffnung!</w:t>
      </w:r>
    </w:p>
    <w:p w14:paraId="501C6F6E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72D8747" w14:textId="1B20B069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Vermutlich hätten diese Beispiele auch den Apostel Paulus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beeindruckt. Er hätte sich an das Werk des Glaubens,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an die Mühe der Liebe und an die Standhaftigkeit der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Hoffnung auf Jesus Christus erinnert. Uns zeigen diese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Beispiele, was es heißen kann, als Christinnen und Christen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Salz der Erde zu sein. Ihr seid das Salz der Erde. Was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heißt das hier und heute für uns?</w:t>
      </w:r>
      <w:r>
        <w:rPr>
          <w:rFonts w:ascii="Arial" w:hAnsi="Arial" w:cs="Arial"/>
          <w:kern w:val="0"/>
        </w:rPr>
        <w:t xml:space="preserve"> </w:t>
      </w:r>
    </w:p>
    <w:p w14:paraId="08AB8A5C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i/>
          <w:iCs/>
          <w:kern w:val="0"/>
        </w:rPr>
        <w:t>(Stille</w:t>
      </w:r>
      <w:r w:rsidRPr="00EF7CF8">
        <w:rPr>
          <w:rFonts w:ascii="Arial" w:hAnsi="Arial" w:cs="Arial"/>
          <w:kern w:val="0"/>
        </w:rPr>
        <w:t>)</w:t>
      </w:r>
    </w:p>
    <w:p w14:paraId="68F82EA0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55E4AA6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7E79D8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RUF VOR DEM EVANGELIUM</w:t>
      </w:r>
    </w:p>
    <w:p w14:paraId="4B93F18E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Halleluja + Vers</w:t>
      </w:r>
    </w:p>
    <w:p w14:paraId="5756B67E" w14:textId="0D626C7E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Haltet fest am Worte Christi,</w:t>
      </w:r>
    </w:p>
    <w:p w14:paraId="660B6271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dann leuchtet ihr als Lichter in der Welt.</w:t>
      </w:r>
    </w:p>
    <w:p w14:paraId="67346476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DCC6DD4" w14:textId="13E8DB5E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Alternativ: </w:t>
      </w:r>
      <w:r w:rsidRPr="00EF7CF8">
        <w:rPr>
          <w:rFonts w:ascii="Arial" w:hAnsi="Arial" w:cs="Arial"/>
          <w:kern w:val="0"/>
        </w:rPr>
        <w:t>Halleluja... Ihr seid das Volk (GL 483,2)</w:t>
      </w:r>
    </w:p>
    <w:p w14:paraId="686E3B1A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2319D39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69E439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EVANGELIUM</w:t>
      </w:r>
    </w:p>
    <w:p w14:paraId="37BB074B" w14:textId="0094E9EE" w:rsidR="00B8577A" w:rsidRPr="00EF7CF8" w:rsidRDefault="00EF7CF8" w:rsidP="00EF7CF8">
      <w:pPr>
        <w:spacing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kern w:val="0"/>
        </w:rPr>
        <w:t>Mt</w:t>
      </w:r>
      <w:proofErr w:type="spellEnd"/>
      <w:r w:rsidRPr="00EF7CF8">
        <w:rPr>
          <w:rFonts w:ascii="Arial" w:hAnsi="Arial" w:cs="Arial"/>
          <w:kern w:val="0"/>
        </w:rPr>
        <w:t xml:space="preserve"> 22,15–21</w:t>
      </w:r>
    </w:p>
    <w:p w14:paraId="3D93896E" w14:textId="77777777" w:rsidR="00EF7CF8" w:rsidRDefault="00EF7CF8" w:rsidP="00EF7CF8">
      <w:pPr>
        <w:spacing w:line="276" w:lineRule="auto"/>
        <w:rPr>
          <w:rFonts w:ascii="Arial" w:hAnsi="Arial" w:cs="Arial"/>
          <w:kern w:val="0"/>
        </w:rPr>
      </w:pPr>
    </w:p>
    <w:p w14:paraId="6CFDF59F" w14:textId="77777777" w:rsidR="00EF7CF8" w:rsidRDefault="00EF7CF8" w:rsidP="00EF7CF8">
      <w:pPr>
        <w:spacing w:line="276" w:lineRule="auto"/>
        <w:rPr>
          <w:rFonts w:ascii="Arial" w:hAnsi="Arial" w:cs="Arial"/>
          <w:kern w:val="0"/>
        </w:rPr>
      </w:pPr>
    </w:p>
    <w:p w14:paraId="4CDFDC4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III. ANTWORT DER GEMEINDE</w:t>
      </w:r>
    </w:p>
    <w:p w14:paraId="59952F0F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43127146" w14:textId="3E22D6BF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HINFÜHRUNG ZUM GLAUBENSBEKENNTNIS</w:t>
      </w:r>
    </w:p>
    <w:p w14:paraId="339AADF8" w14:textId="65437723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Das Große Glaubensbekenntnis geht auf die Konzilien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von Nizäa und Konstantinopel im vierten Jahrhundert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zurück und verbindet uns mit den christlichen Kirchen des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Ostens. Wir </w:t>
      </w:r>
      <w:r w:rsidRPr="00EF7CF8">
        <w:rPr>
          <w:rFonts w:ascii="Arial" w:hAnsi="Arial" w:cs="Arial"/>
          <w:kern w:val="0"/>
        </w:rPr>
        <w:lastRenderedPageBreak/>
        <w:t>beten es im Bewusstsein der Verbundenheit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mit den Christen weltweit und besonders in Solidarität mit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den Christinnen und Christen in Syrien und im Libanon.</w:t>
      </w:r>
    </w:p>
    <w:p w14:paraId="3C03CA25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FC77B58" w14:textId="77777777" w:rsidR="00F44566" w:rsidRPr="00EF7CF8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010C1BC" w14:textId="2337CD0A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DAS GROSSE GLAUBENSBEKENNTNIS </w:t>
      </w:r>
      <w:r w:rsidRPr="00EF7CF8">
        <w:rPr>
          <w:rFonts w:ascii="Arial" w:hAnsi="Arial" w:cs="Arial"/>
          <w:kern w:val="0"/>
        </w:rPr>
        <w:t>(GL 586,2)</w:t>
      </w:r>
    </w:p>
    <w:p w14:paraId="4AAF600C" w14:textId="77777777" w:rsidR="00EF7CF8" w:rsidRPr="00A95225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07C63ED1" w14:textId="77777777" w:rsidR="00F44566" w:rsidRPr="00A95225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2DE51D71" w14:textId="786EB8AB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HINFÜHRUNG ZUM FRIEDENSZEICHEN</w:t>
      </w:r>
    </w:p>
    <w:p w14:paraId="376C861F" w14:textId="0C7E6750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In Syrien und im Libanon leiden Menschen unter den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Zerstörungen von Krieg und Gewalt, unter den Folgen von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Flucht und Vertreibung. Auch in dieser Situation bleiben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Christen und wagen aus der Kraft ihres Glaubens, ein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Zeichen von Liebe und Hoffnung zu sein.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Geben wir einander ein Zeichen des Friedens und der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Versöhnung!</w:t>
      </w:r>
    </w:p>
    <w:p w14:paraId="3B6A5088" w14:textId="77777777" w:rsidR="00EF7CF8" w:rsidRPr="00A95225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3D418933" w14:textId="77777777" w:rsidR="00F44566" w:rsidRPr="00A95225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59622CCD" w14:textId="3E61724A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FRIEDENSZEICHEN</w:t>
      </w:r>
    </w:p>
    <w:p w14:paraId="72D9446B" w14:textId="77777777" w:rsidR="00EF7CF8" w:rsidRPr="00A95225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2DB4E081" w14:textId="77777777" w:rsidR="00F44566" w:rsidRPr="00A95225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265D90A3" w14:textId="4811EDB6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HINWEIS ZUR KOLLEKTE</w:t>
      </w:r>
    </w:p>
    <w:p w14:paraId="5671C273" w14:textId="737D65BA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Mit Ihrer Spende zum Sonntag der Weltmission unterstützen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Sie Christinnen und Christen, die in Armuts- und Krisenregionen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ihren Mitmenschen zur Seite stehen und versuchen,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Salz der Erde zu sein. Vielen Dank für Ihre Gabe!</w:t>
      </w:r>
    </w:p>
    <w:p w14:paraId="23514E10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4586E9CD" w14:textId="77777777" w:rsidR="00F44566" w:rsidRPr="00EF7CF8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653D8F2A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SONNTÄGLICHER LOBPREIS</w:t>
      </w:r>
    </w:p>
    <w:p w14:paraId="1C049879" w14:textId="0B27D64C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Mit einem Gebet aus dem Ritus der syrisch-maronitischen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Kirche von Antiochien loben wir den Sonntag,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den Tag des Herrn.</w:t>
      </w:r>
    </w:p>
    <w:p w14:paraId="788AF53E" w14:textId="77777777" w:rsidR="00F44566" w:rsidRPr="00EF7CF8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775A149F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Lied: </w:t>
      </w:r>
      <w:proofErr w:type="spellStart"/>
      <w:r w:rsidRPr="00EF7CF8">
        <w:rPr>
          <w:rFonts w:ascii="Arial" w:hAnsi="Arial" w:cs="Arial"/>
          <w:kern w:val="0"/>
        </w:rPr>
        <w:t>Laudate</w:t>
      </w:r>
      <w:proofErr w:type="spellEnd"/>
      <w:r w:rsidRPr="00EF7CF8">
        <w:rPr>
          <w:rFonts w:ascii="Arial" w:hAnsi="Arial" w:cs="Arial"/>
          <w:kern w:val="0"/>
        </w:rPr>
        <w:t xml:space="preserve"> omnes </w:t>
      </w:r>
      <w:proofErr w:type="spellStart"/>
      <w:r w:rsidRPr="00EF7CF8">
        <w:rPr>
          <w:rFonts w:ascii="Arial" w:hAnsi="Arial" w:cs="Arial"/>
          <w:kern w:val="0"/>
        </w:rPr>
        <w:t>gentes</w:t>
      </w:r>
      <w:proofErr w:type="spellEnd"/>
      <w:r w:rsidRPr="00EF7CF8">
        <w:rPr>
          <w:rFonts w:ascii="Arial" w:hAnsi="Arial" w:cs="Arial"/>
          <w:kern w:val="0"/>
        </w:rPr>
        <w:t xml:space="preserve"> (GL 386)</w:t>
      </w:r>
    </w:p>
    <w:p w14:paraId="2DD6654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727E8685" w14:textId="24057003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Komme friedvoll, du Sonntag,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sei gepriesen, großer Festtag,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 xml:space="preserve">deiner </w:t>
      </w:r>
      <w:proofErr w:type="spellStart"/>
      <w:r w:rsidRPr="00EF7CF8">
        <w:rPr>
          <w:rFonts w:ascii="Arial" w:hAnsi="Arial" w:cs="Arial"/>
          <w:kern w:val="0"/>
        </w:rPr>
        <w:t>freu’n</w:t>
      </w:r>
      <w:proofErr w:type="spellEnd"/>
      <w:r w:rsidRPr="00EF7CF8">
        <w:rPr>
          <w:rFonts w:ascii="Arial" w:hAnsi="Arial" w:cs="Arial"/>
          <w:kern w:val="0"/>
        </w:rPr>
        <w:t xml:space="preserve"> sich und jubeln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der Engel Scharen und der Menschen Volk.</w:t>
      </w:r>
    </w:p>
    <w:p w14:paraId="3F2622FA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7AFBA030" w14:textId="7FA6DAD5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Lied: </w:t>
      </w:r>
      <w:proofErr w:type="spellStart"/>
      <w:r w:rsidRPr="00EF7CF8">
        <w:rPr>
          <w:rFonts w:ascii="Arial" w:hAnsi="Arial" w:cs="Arial"/>
          <w:kern w:val="0"/>
        </w:rPr>
        <w:t>Laudate</w:t>
      </w:r>
      <w:proofErr w:type="spellEnd"/>
      <w:r w:rsidRPr="00EF7CF8">
        <w:rPr>
          <w:rFonts w:ascii="Arial" w:hAnsi="Arial" w:cs="Arial"/>
          <w:kern w:val="0"/>
        </w:rPr>
        <w:t xml:space="preserve"> omnes </w:t>
      </w:r>
      <w:proofErr w:type="spellStart"/>
      <w:r w:rsidRPr="00EF7CF8">
        <w:rPr>
          <w:rFonts w:ascii="Arial" w:hAnsi="Arial" w:cs="Arial"/>
          <w:kern w:val="0"/>
        </w:rPr>
        <w:t>gentes</w:t>
      </w:r>
      <w:proofErr w:type="spellEnd"/>
      <w:r w:rsidRPr="00EF7CF8">
        <w:rPr>
          <w:rFonts w:ascii="Arial" w:hAnsi="Arial" w:cs="Arial"/>
          <w:kern w:val="0"/>
        </w:rPr>
        <w:t xml:space="preserve"> (GL 386)</w:t>
      </w:r>
    </w:p>
    <w:p w14:paraId="0D946FDD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41E83D40" w14:textId="46F6657F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Von den Gipfeln der Berge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grüßen sie den Tag des Herren,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und sie weihen ihm Lobpreis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der Engel Scharen und der Menschen Volk.</w:t>
      </w:r>
    </w:p>
    <w:p w14:paraId="2F1EB0DE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0582A6C1" w14:textId="75A0A674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Lied: </w:t>
      </w:r>
      <w:proofErr w:type="spellStart"/>
      <w:r w:rsidRPr="00EF7CF8">
        <w:rPr>
          <w:rFonts w:ascii="Arial" w:hAnsi="Arial" w:cs="Arial"/>
          <w:kern w:val="0"/>
        </w:rPr>
        <w:t>Laudate</w:t>
      </w:r>
      <w:proofErr w:type="spellEnd"/>
      <w:r w:rsidRPr="00EF7CF8">
        <w:rPr>
          <w:rFonts w:ascii="Arial" w:hAnsi="Arial" w:cs="Arial"/>
          <w:kern w:val="0"/>
        </w:rPr>
        <w:t xml:space="preserve"> omnes </w:t>
      </w:r>
      <w:proofErr w:type="spellStart"/>
      <w:r w:rsidRPr="00EF7CF8">
        <w:rPr>
          <w:rFonts w:ascii="Arial" w:hAnsi="Arial" w:cs="Arial"/>
          <w:kern w:val="0"/>
        </w:rPr>
        <w:t>gentes</w:t>
      </w:r>
      <w:proofErr w:type="spellEnd"/>
      <w:r w:rsidRPr="00EF7CF8">
        <w:rPr>
          <w:rFonts w:ascii="Arial" w:hAnsi="Arial" w:cs="Arial"/>
          <w:kern w:val="0"/>
        </w:rPr>
        <w:t xml:space="preserve"> (GL 386)</w:t>
      </w:r>
    </w:p>
    <w:p w14:paraId="4AB89EF1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0281983A" w14:textId="2C638E33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Unser Herr sei gepriesen,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der aus allen Wochentagen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den Sonntag erhoben,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an dem uns wird verkündet das Heil.</w:t>
      </w:r>
    </w:p>
    <w:p w14:paraId="47FC2EE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</w:p>
    <w:p w14:paraId="40B992A8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Lied: </w:t>
      </w:r>
      <w:proofErr w:type="spellStart"/>
      <w:r w:rsidRPr="00EF7CF8">
        <w:rPr>
          <w:rFonts w:ascii="Arial" w:hAnsi="Arial" w:cs="Arial"/>
          <w:kern w:val="0"/>
        </w:rPr>
        <w:t>Laudate</w:t>
      </w:r>
      <w:proofErr w:type="spellEnd"/>
      <w:r w:rsidRPr="00EF7CF8">
        <w:rPr>
          <w:rFonts w:ascii="Arial" w:hAnsi="Arial" w:cs="Arial"/>
          <w:kern w:val="0"/>
        </w:rPr>
        <w:t xml:space="preserve"> omnes </w:t>
      </w:r>
      <w:proofErr w:type="spellStart"/>
      <w:r w:rsidRPr="00EF7CF8">
        <w:rPr>
          <w:rFonts w:ascii="Arial" w:hAnsi="Arial" w:cs="Arial"/>
          <w:kern w:val="0"/>
        </w:rPr>
        <w:t>gentes</w:t>
      </w:r>
      <w:proofErr w:type="spellEnd"/>
      <w:r w:rsidRPr="00EF7CF8">
        <w:rPr>
          <w:rFonts w:ascii="Arial" w:hAnsi="Arial" w:cs="Arial"/>
          <w:kern w:val="0"/>
        </w:rPr>
        <w:t xml:space="preserve"> (GL 386)</w:t>
      </w:r>
    </w:p>
    <w:p w14:paraId="2C08A393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45A0EE1E" w14:textId="77777777" w:rsidR="00F44566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A3C099B" w14:textId="05EF3A6C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HYMNUS </w:t>
      </w:r>
      <w:r w:rsidRPr="00EF7CF8">
        <w:rPr>
          <w:rFonts w:ascii="Arial" w:hAnsi="Arial" w:cs="Arial"/>
          <w:kern w:val="0"/>
        </w:rPr>
        <w:t xml:space="preserve">Te </w:t>
      </w:r>
      <w:proofErr w:type="spellStart"/>
      <w:r w:rsidRPr="00EF7CF8">
        <w:rPr>
          <w:rFonts w:ascii="Arial" w:hAnsi="Arial" w:cs="Arial"/>
          <w:kern w:val="0"/>
        </w:rPr>
        <w:t>Deum</w:t>
      </w:r>
      <w:proofErr w:type="spellEnd"/>
      <w:r w:rsidRPr="00EF7CF8">
        <w:rPr>
          <w:rFonts w:ascii="Arial" w:hAnsi="Arial" w:cs="Arial"/>
          <w:kern w:val="0"/>
        </w:rPr>
        <w:t xml:space="preserve"> </w:t>
      </w:r>
      <w:proofErr w:type="spellStart"/>
      <w:r w:rsidRPr="00EF7CF8">
        <w:rPr>
          <w:rFonts w:ascii="Arial" w:hAnsi="Arial" w:cs="Arial"/>
          <w:kern w:val="0"/>
        </w:rPr>
        <w:t>laudamus</w:t>
      </w:r>
      <w:proofErr w:type="spellEnd"/>
      <w:r w:rsidRPr="00EF7CF8">
        <w:rPr>
          <w:rFonts w:ascii="Arial" w:hAnsi="Arial" w:cs="Arial"/>
          <w:kern w:val="0"/>
        </w:rPr>
        <w:t xml:space="preserve"> (GL 407)</w:t>
      </w:r>
    </w:p>
    <w:p w14:paraId="34FE4B0A" w14:textId="77777777" w:rsidR="0083701E" w:rsidRDefault="0083701E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6AEF453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1F52CBF3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30194AB1" w14:textId="77777777" w:rsidR="00A95225" w:rsidRDefault="00A95225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73EC08C9" w14:textId="77777777" w:rsidR="0083701E" w:rsidRDefault="0083701E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C49503B" w14:textId="627808E1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FÜRBITTEN</w:t>
      </w:r>
    </w:p>
    <w:p w14:paraId="2B1A6137" w14:textId="76985A94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Gott, du berufst und befähigst Menschen, Salz der Erde zu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sein. In allem, was wir tun, und jenseits unserer Möglichkeiten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vertrauen wir auf deine Gegenwart. Wir bitten dich:</w:t>
      </w:r>
    </w:p>
    <w:p w14:paraId="2E1043E3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die Christinnen und Christen in Syrien und im Libanon.</w:t>
      </w:r>
    </w:p>
    <w:p w14:paraId="41092B30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567A25E0" w14:textId="6EBAB333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Christinnen und Christen, die wegen ihres Glaubens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bedrängt und verfolgt werden.</w:t>
      </w:r>
    </w:p>
    <w:p w14:paraId="270BEAC1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0F39A291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die Menschen, die unter Krieg und Gewalt leiden.</w:t>
      </w:r>
    </w:p>
    <w:p w14:paraId="311E4DD9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16E06E30" w14:textId="52E0F795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Kinder und Jugendliche, die keine Perspektive für ihr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Leben sehen.</w:t>
      </w:r>
    </w:p>
    <w:p w14:paraId="3AEFEBD9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7185ABE3" w14:textId="23D4CA8D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alle, die Salz der Erde sind und anderen Geschmack am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Leben schenken.</w:t>
      </w:r>
    </w:p>
    <w:p w14:paraId="30201FF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5B784F47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proofErr w:type="spellStart"/>
      <w:r w:rsidRPr="00EF7CF8">
        <w:rPr>
          <w:rFonts w:ascii="Arial" w:hAnsi="Arial" w:cs="Arial"/>
          <w:b/>
          <w:bCs/>
          <w:kern w:val="0"/>
        </w:rPr>
        <w:t>Lk</w:t>
      </w:r>
      <w:proofErr w:type="spellEnd"/>
      <w:r w:rsidRPr="00EF7CF8">
        <w:rPr>
          <w:rFonts w:ascii="Arial" w:hAnsi="Arial" w:cs="Arial"/>
          <w:b/>
          <w:bCs/>
          <w:kern w:val="0"/>
        </w:rPr>
        <w:t xml:space="preserve">: </w:t>
      </w:r>
      <w:r w:rsidRPr="00EF7CF8">
        <w:rPr>
          <w:rFonts w:ascii="Arial" w:hAnsi="Arial" w:cs="Arial"/>
          <w:kern w:val="0"/>
        </w:rPr>
        <w:t>Für unsere Verstorbenen.</w:t>
      </w:r>
    </w:p>
    <w:p w14:paraId="3186483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Christus, erhöre uns. (GL 181,2)</w:t>
      </w:r>
    </w:p>
    <w:p w14:paraId="60376EA2" w14:textId="62CCB981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Gott, du hörst und erhörst unser Gebet. Dafür danken wir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dir in Verbundenheit mit den Menschen aller Konfessionen</w:t>
      </w:r>
      <w:r>
        <w:rPr>
          <w:rFonts w:ascii="Arial" w:hAnsi="Arial" w:cs="Arial"/>
          <w:kern w:val="0"/>
        </w:rPr>
        <w:t xml:space="preserve"> </w:t>
      </w:r>
      <w:r w:rsidRPr="00EF7CF8">
        <w:rPr>
          <w:rFonts w:ascii="Arial" w:hAnsi="Arial" w:cs="Arial"/>
          <w:kern w:val="0"/>
        </w:rPr>
        <w:t>und Religionen.</w:t>
      </w:r>
    </w:p>
    <w:p w14:paraId="499C3244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Amen.</w:t>
      </w:r>
    </w:p>
    <w:p w14:paraId="7B635D88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75A748CF" w14:textId="77777777" w:rsidR="00F44566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08412662" w14:textId="62F56653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VATERUNSER</w:t>
      </w:r>
    </w:p>
    <w:p w14:paraId="466A429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Im Wissen, Kinder eines Gottes zu sein, beten wir:</w:t>
      </w:r>
    </w:p>
    <w:p w14:paraId="758A3FA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Vater unser …</w:t>
      </w:r>
    </w:p>
    <w:p w14:paraId="0BA7C537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1ACAC094" w14:textId="77777777" w:rsidR="00F44566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53B9A3FE" w14:textId="2E083360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LOBLIED/DANKLIED </w:t>
      </w:r>
      <w:r w:rsidRPr="00EF7CF8">
        <w:rPr>
          <w:rFonts w:ascii="Arial" w:hAnsi="Arial" w:cs="Arial"/>
          <w:kern w:val="0"/>
        </w:rPr>
        <w:t>(siehe Liedvorschläge)</w:t>
      </w:r>
    </w:p>
    <w:p w14:paraId="0E149860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20A21076" w14:textId="77777777" w:rsidR="00F44566" w:rsidRDefault="00F44566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13D52084" w14:textId="3E459291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SEGENSBITTE</w:t>
      </w:r>
    </w:p>
    <w:p w14:paraId="724D283D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L: </w:t>
      </w:r>
      <w:r w:rsidRPr="00EF7CF8">
        <w:rPr>
          <w:rFonts w:ascii="Arial" w:hAnsi="Arial" w:cs="Arial"/>
          <w:kern w:val="0"/>
        </w:rPr>
        <w:t>Gott, der uns wie Vater und Mutter ist,</w:t>
      </w:r>
    </w:p>
    <w:p w14:paraId="150DA68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stärke unsere Verbundenheit mit der ganzen Erde.</w:t>
      </w:r>
    </w:p>
    <w:p w14:paraId="47BA079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Gott, der in Jesus Mensch geworden ist,</w:t>
      </w:r>
    </w:p>
    <w:p w14:paraId="46C3274B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schenke uns Geschmack am Leben.</w:t>
      </w:r>
    </w:p>
    <w:p w14:paraId="47C73B7E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Gott, der als Geistkraft in unserer Welt wirkt,</w:t>
      </w:r>
    </w:p>
    <w:p w14:paraId="4142230C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wecke in uns die Kreativität der Liebe.</w:t>
      </w:r>
    </w:p>
    <w:p w14:paraId="214747C5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Das gewähre uns der dreieinige Gott, der Vater und der</w:t>
      </w:r>
    </w:p>
    <w:p w14:paraId="46992430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kern w:val="0"/>
        </w:rPr>
        <w:t>Sohn und der Heilige Geist.</w:t>
      </w:r>
    </w:p>
    <w:p w14:paraId="7C0E142F" w14:textId="77777777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EF7CF8">
        <w:rPr>
          <w:rFonts w:ascii="Arial" w:hAnsi="Arial" w:cs="Arial"/>
          <w:b/>
          <w:bCs/>
          <w:kern w:val="0"/>
        </w:rPr>
        <w:t xml:space="preserve">A: </w:t>
      </w:r>
      <w:r w:rsidRPr="00EF7CF8">
        <w:rPr>
          <w:rFonts w:ascii="Arial" w:hAnsi="Arial" w:cs="Arial"/>
          <w:kern w:val="0"/>
        </w:rPr>
        <w:t>Amen.</w:t>
      </w:r>
    </w:p>
    <w:p w14:paraId="22FA8B7B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3DEBD835" w14:textId="77777777" w:rsid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</w:p>
    <w:p w14:paraId="43294B9B" w14:textId="00C5C38E" w:rsidR="00EF7CF8" w:rsidRPr="00EF7CF8" w:rsidRDefault="00EF7CF8" w:rsidP="00EF7C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</w:rPr>
      </w:pPr>
      <w:r w:rsidRPr="00EF7CF8">
        <w:rPr>
          <w:rFonts w:ascii="Arial" w:hAnsi="Arial" w:cs="Arial"/>
          <w:b/>
          <w:bCs/>
          <w:kern w:val="0"/>
        </w:rPr>
        <w:t>SCHLUSSLIED</w:t>
      </w:r>
    </w:p>
    <w:p w14:paraId="1CD1BF33" w14:textId="3B9936FE" w:rsidR="00B8577A" w:rsidRDefault="00EF7CF8" w:rsidP="00A95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  <w:r w:rsidRPr="00EF7CF8">
        <w:rPr>
          <w:rFonts w:ascii="Arial" w:hAnsi="Arial" w:cs="Arial"/>
          <w:kern w:val="0"/>
        </w:rPr>
        <w:t>Bewahre uns Gott (GL 453)</w:t>
      </w:r>
    </w:p>
    <w:sectPr w:rsidR="00B857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5001" w14:textId="77777777" w:rsidR="00DC3626" w:rsidRDefault="00DC3626" w:rsidP="00C94ED7">
      <w:pPr>
        <w:spacing w:after="0" w:line="240" w:lineRule="auto"/>
      </w:pPr>
      <w:r>
        <w:separator/>
      </w:r>
    </w:p>
  </w:endnote>
  <w:endnote w:type="continuationSeparator" w:id="0">
    <w:p w14:paraId="6DFDB42D" w14:textId="77777777" w:rsidR="00DC3626" w:rsidRDefault="00DC3626" w:rsidP="00C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4A4" w14:textId="196F4C1B" w:rsidR="00C94ED7" w:rsidRPr="00C94ED7" w:rsidRDefault="00C94ED7" w:rsidP="00C94ED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www.missio-hilft.de/wms-liturgie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41A8" w14:textId="77777777" w:rsidR="00DC3626" w:rsidRDefault="00DC3626" w:rsidP="00C94ED7">
      <w:pPr>
        <w:spacing w:after="0" w:line="240" w:lineRule="auto"/>
      </w:pPr>
      <w:r>
        <w:separator/>
      </w:r>
    </w:p>
  </w:footnote>
  <w:footnote w:type="continuationSeparator" w:id="0">
    <w:p w14:paraId="18FB3A8F" w14:textId="77777777" w:rsidR="00DC3626" w:rsidRDefault="00DC3626" w:rsidP="00C9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C65" w14:textId="56FF71C7" w:rsidR="00C94ED7" w:rsidRDefault="00C94ED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CBF6E" wp14:editId="21262913">
          <wp:simplePos x="0" y="0"/>
          <wp:positionH relativeFrom="column">
            <wp:posOffset>4533900</wp:posOffset>
          </wp:positionH>
          <wp:positionV relativeFrom="paragraph">
            <wp:posOffset>18415</wp:posOffset>
          </wp:positionV>
          <wp:extent cx="1419225" cy="591820"/>
          <wp:effectExtent l="0" t="0" r="9525" b="0"/>
          <wp:wrapTight wrapText="bothSides">
            <wp:wrapPolygon edited="0">
              <wp:start x="4639" y="0"/>
              <wp:lineTo x="0" y="2781"/>
              <wp:lineTo x="0" y="16687"/>
              <wp:lineTo x="14787" y="20858"/>
              <wp:lineTo x="16526" y="20858"/>
              <wp:lineTo x="16816" y="20858"/>
              <wp:lineTo x="21455" y="11124"/>
              <wp:lineTo x="21455" y="8343"/>
              <wp:lineTo x="19715" y="0"/>
              <wp:lineTo x="4639" y="0"/>
            </wp:wrapPolygon>
          </wp:wrapTight>
          <wp:docPr id="718654310" name="Grafik 1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54310" name="Grafik 1" descr="Ein Bild, das Schrift, Grafiken, Symbol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EAD"/>
    <w:multiLevelType w:val="hybridMultilevel"/>
    <w:tmpl w:val="010EB646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A0A"/>
    <w:multiLevelType w:val="hybridMultilevel"/>
    <w:tmpl w:val="FE103008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0DD4"/>
    <w:multiLevelType w:val="hybridMultilevel"/>
    <w:tmpl w:val="73842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662E"/>
    <w:multiLevelType w:val="hybridMultilevel"/>
    <w:tmpl w:val="4336E796"/>
    <w:lvl w:ilvl="0" w:tplc="BB06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070D"/>
    <w:multiLevelType w:val="hybridMultilevel"/>
    <w:tmpl w:val="4C2CAD16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9045">
    <w:abstractNumId w:val="2"/>
  </w:num>
  <w:num w:numId="2" w16cid:durableId="1227111339">
    <w:abstractNumId w:val="4"/>
  </w:num>
  <w:num w:numId="3" w16cid:durableId="205261442">
    <w:abstractNumId w:val="1"/>
  </w:num>
  <w:num w:numId="4" w16cid:durableId="526451784">
    <w:abstractNumId w:val="0"/>
  </w:num>
  <w:num w:numId="5" w16cid:durableId="1511216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032AA0"/>
    <w:rsid w:val="00117C13"/>
    <w:rsid w:val="00301AEB"/>
    <w:rsid w:val="00491A1D"/>
    <w:rsid w:val="00614BCA"/>
    <w:rsid w:val="006B4A6E"/>
    <w:rsid w:val="0083701E"/>
    <w:rsid w:val="008E2FFE"/>
    <w:rsid w:val="00910FDE"/>
    <w:rsid w:val="00A95225"/>
    <w:rsid w:val="00B8577A"/>
    <w:rsid w:val="00BC06DC"/>
    <w:rsid w:val="00C94ED7"/>
    <w:rsid w:val="00DC3626"/>
    <w:rsid w:val="00EF7CF8"/>
    <w:rsid w:val="00F260BA"/>
    <w:rsid w:val="00F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58D"/>
  <w15:chartTrackingRefBased/>
  <w15:docId w15:val="{B54B0006-51C9-4424-AEED-6C4C8DD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ED7"/>
  </w:style>
  <w:style w:type="paragraph" w:styleId="Fuzeile">
    <w:name w:val="footer"/>
    <w:basedOn w:val="Standard"/>
    <w:link w:val="Fu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ED7"/>
  </w:style>
  <w:style w:type="paragraph" w:styleId="Listenabsatz">
    <w:name w:val="List Paragraph"/>
    <w:basedOn w:val="Standard"/>
    <w:uiPriority w:val="34"/>
    <w:qFormat/>
    <w:rsid w:val="00B8577A"/>
    <w:pPr>
      <w:ind w:left="720"/>
      <w:contextualSpacing/>
    </w:pPr>
  </w:style>
  <w:style w:type="paragraph" w:styleId="berarbeitung">
    <w:name w:val="Revision"/>
    <w:hidden/>
    <w:uiPriority w:val="99"/>
    <w:semiHidden/>
    <w:rsid w:val="008E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53FA-9A62-4B82-B90C-C9A77FC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Schloesser, Silke</dc:creator>
  <cp:keywords/>
  <dc:description/>
  <cp:lastModifiedBy>Ortmanns, Nadine</cp:lastModifiedBy>
  <cp:revision>2</cp:revision>
  <dcterms:created xsi:type="dcterms:W3CDTF">2023-07-24T08:52:00Z</dcterms:created>
  <dcterms:modified xsi:type="dcterms:W3CDTF">2023-07-24T08:52:00Z</dcterms:modified>
</cp:coreProperties>
</file>